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39" w:rsidRPr="005F1318" w:rsidRDefault="005F1318" w:rsidP="00A855FE">
      <w:pPr>
        <w:spacing w:line="24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bCs/>
          <w:lang w:val="sr-Latn-RS"/>
        </w:rPr>
        <w:t>Lecture 2</w:t>
      </w:r>
      <w:r w:rsidR="001D2139" w:rsidRPr="005F1318">
        <w:rPr>
          <w:rFonts w:ascii="Times New Roman" w:hAnsi="Times New Roman"/>
          <w:b/>
          <w:bCs/>
          <w:lang w:val="en-GB"/>
        </w:rPr>
        <w:t xml:space="preserve">: 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1. Explain what the term "</w:t>
      </w:r>
      <w:r>
        <w:rPr>
          <w:rFonts w:ascii="Times New Roman" w:hAnsi="Times New Roman"/>
          <w:sz w:val="24"/>
          <w:szCs w:val="24"/>
          <w:lang w:val="en-GB"/>
        </w:rPr>
        <w:t xml:space="preserve">Imaging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desetrors</w:t>
      </w:r>
      <w:proofErr w:type="spellEnd"/>
      <w:r w:rsidRPr="005F1318">
        <w:rPr>
          <w:rFonts w:ascii="Times New Roman" w:hAnsi="Times New Roman"/>
          <w:sz w:val="24"/>
          <w:szCs w:val="24"/>
          <w:lang w:val="en-GB"/>
        </w:rPr>
        <w:t>" represents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 xml:space="preserve">2. </w:t>
      </w:r>
      <w:r>
        <w:rPr>
          <w:rFonts w:ascii="Times New Roman" w:hAnsi="Times New Roman"/>
          <w:sz w:val="24"/>
          <w:szCs w:val="24"/>
          <w:lang w:val="en-GB"/>
        </w:rPr>
        <w:t>C</w:t>
      </w:r>
      <w:r w:rsidRPr="005F1318">
        <w:rPr>
          <w:rFonts w:ascii="Times New Roman" w:hAnsi="Times New Roman"/>
          <w:sz w:val="24"/>
          <w:szCs w:val="24"/>
          <w:lang w:val="en-GB"/>
        </w:rPr>
        <w:t xml:space="preserve">linical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aplication</w:t>
      </w:r>
      <w:proofErr w:type="spellEnd"/>
      <w:r w:rsidRPr="005F1318">
        <w:rPr>
          <w:rFonts w:ascii="Times New Roman" w:hAnsi="Times New Roman"/>
          <w:sz w:val="24"/>
          <w:szCs w:val="24"/>
          <w:lang w:val="en-GB"/>
        </w:rPr>
        <w:t xml:space="preserve"> of Nuclear Medicine.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 xml:space="preserve">3. </w:t>
      </w:r>
      <w:r>
        <w:rPr>
          <w:rFonts w:ascii="Times New Roman" w:hAnsi="Times New Roman"/>
          <w:sz w:val="24"/>
          <w:szCs w:val="24"/>
          <w:lang w:val="en-GB"/>
        </w:rPr>
        <w:t>W</w:t>
      </w:r>
      <w:r w:rsidRPr="005F1318">
        <w:rPr>
          <w:rFonts w:ascii="Times New Roman" w:hAnsi="Times New Roman"/>
          <w:sz w:val="24"/>
          <w:szCs w:val="24"/>
          <w:lang w:val="en-GB"/>
        </w:rPr>
        <w:t>hat types of detectors you know?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4. What are ionization detectors?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 xml:space="preserve">5. </w:t>
      </w:r>
      <w:r>
        <w:rPr>
          <w:rFonts w:ascii="Times New Roman" w:hAnsi="Times New Roman"/>
          <w:sz w:val="24"/>
          <w:szCs w:val="24"/>
          <w:lang w:val="en-GB"/>
        </w:rPr>
        <w:t>Types</w:t>
      </w:r>
      <w:r w:rsidRPr="005F1318">
        <w:rPr>
          <w:rFonts w:ascii="Times New Roman" w:hAnsi="Times New Roman"/>
          <w:sz w:val="24"/>
          <w:szCs w:val="24"/>
          <w:lang w:val="en-GB"/>
        </w:rPr>
        <w:t xml:space="preserve"> of ionization detectors according to the aggregate state?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6. Explain the working principle and characteristics of the Geiger-Muller counter?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7. What types of scintillators are used for scintillation detectors?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8. List the characteristics of a scintillation detector?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9. Name the parts of a Gamma camera?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10. Explain the role of collimator of Gamma camera?</w:t>
      </w:r>
      <w:bookmarkStart w:id="0" w:name="_GoBack"/>
      <w:bookmarkEnd w:id="0"/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11. What material are collimators made of?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12. What types of collimators are most often used?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13. Explain the role of computers in modern Gamma cameras?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14. Explain what is scintigraphy (or nuclear medicine imaging)?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 xml:space="preserve">15. What are the modalities-categories of </w:t>
      </w:r>
      <w:proofErr w:type="gramStart"/>
      <w:r w:rsidRPr="005F1318">
        <w:rPr>
          <w:rFonts w:ascii="Times New Roman" w:hAnsi="Times New Roman"/>
          <w:sz w:val="24"/>
          <w:szCs w:val="24"/>
          <w:lang w:val="en-GB"/>
        </w:rPr>
        <w:t>scintigraphy</w:t>
      </w:r>
      <w:proofErr w:type="gramEnd"/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16. Explain the term "Tracer" dose in nuclear medicine?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17. What does positive and negative visualization mean in nuclear medicine?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18. What does specific and non-specific visualization mean in nuclear medicine?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19. What does functional diagnostics in nuclear medicine mean?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 xml:space="preserve">20. Explain what is </w:t>
      </w:r>
      <w:proofErr w:type="spellStart"/>
      <w:r w:rsidRPr="005F1318">
        <w:rPr>
          <w:rFonts w:ascii="Times New Roman" w:hAnsi="Times New Roman"/>
          <w:sz w:val="24"/>
          <w:szCs w:val="24"/>
          <w:lang w:val="en-GB"/>
        </w:rPr>
        <w:t>morphofunctional</w:t>
      </w:r>
      <w:proofErr w:type="spellEnd"/>
      <w:r w:rsidRPr="005F1318">
        <w:rPr>
          <w:rFonts w:ascii="Times New Roman" w:hAnsi="Times New Roman"/>
          <w:sz w:val="24"/>
          <w:szCs w:val="24"/>
          <w:lang w:val="en-GB"/>
        </w:rPr>
        <w:t xml:space="preserve"> diagnostics in nuclear medicine?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21. Explain the working principle of the SPECT scanner.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22. Explain the working principle of a PET scanner.</w:t>
      </w:r>
    </w:p>
    <w:p w:rsidR="005F1318" w:rsidRPr="005F1318" w:rsidRDefault="005F1318" w:rsidP="005F1318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23. Explain what hybrid visualization devices are in Nuclear Medicine.</w:t>
      </w:r>
    </w:p>
    <w:p w:rsidR="002B67BC" w:rsidRPr="005F1318" w:rsidRDefault="005F1318" w:rsidP="005F1318">
      <w:pPr>
        <w:spacing w:line="240" w:lineRule="auto"/>
        <w:rPr>
          <w:rFonts w:ascii="Times New Roman" w:hAnsi="Times New Roman"/>
          <w:lang w:val="en-GB"/>
        </w:rPr>
      </w:pPr>
      <w:r w:rsidRPr="005F1318">
        <w:rPr>
          <w:rFonts w:ascii="Times New Roman" w:hAnsi="Times New Roman"/>
          <w:sz w:val="24"/>
          <w:szCs w:val="24"/>
          <w:lang w:val="en-GB"/>
        </w:rPr>
        <w:t>24. Explain the advantages of hybrid visualization devices compared to conventional ones.</w:t>
      </w:r>
    </w:p>
    <w:sectPr w:rsidR="002B67BC" w:rsidRPr="005F1318" w:rsidSect="006B2411">
      <w:pgSz w:w="11907" w:h="16839" w:code="9"/>
      <w:pgMar w:top="1156" w:right="755" w:bottom="1276" w:left="69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0356"/>
    <w:multiLevelType w:val="hybridMultilevel"/>
    <w:tmpl w:val="7658A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221E2"/>
    <w:multiLevelType w:val="hybridMultilevel"/>
    <w:tmpl w:val="11A40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60A7"/>
    <w:multiLevelType w:val="hybridMultilevel"/>
    <w:tmpl w:val="C12AE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7350D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39"/>
    <w:rsid w:val="00011AF7"/>
    <w:rsid w:val="000346E7"/>
    <w:rsid w:val="00182119"/>
    <w:rsid w:val="001D2139"/>
    <w:rsid w:val="0021423C"/>
    <w:rsid w:val="002A77C8"/>
    <w:rsid w:val="002B67BC"/>
    <w:rsid w:val="003132E9"/>
    <w:rsid w:val="004476BC"/>
    <w:rsid w:val="004F77DF"/>
    <w:rsid w:val="005525B4"/>
    <w:rsid w:val="005F1318"/>
    <w:rsid w:val="00637671"/>
    <w:rsid w:val="006B2411"/>
    <w:rsid w:val="00735639"/>
    <w:rsid w:val="007E4FF9"/>
    <w:rsid w:val="009104B6"/>
    <w:rsid w:val="00923349"/>
    <w:rsid w:val="009D5811"/>
    <w:rsid w:val="00A2199B"/>
    <w:rsid w:val="00A855FE"/>
    <w:rsid w:val="00AF105C"/>
    <w:rsid w:val="00BC4375"/>
    <w:rsid w:val="00D422FE"/>
    <w:rsid w:val="00E06D8F"/>
    <w:rsid w:val="00FE1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0152FC-75BD-4D1C-A1BB-77C80CE8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2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Vladimir Vukomanovic</cp:lastModifiedBy>
  <cp:revision>2</cp:revision>
  <cp:lastPrinted>2021-03-03T06:57:00Z</cp:lastPrinted>
  <dcterms:created xsi:type="dcterms:W3CDTF">2023-09-11T10:43:00Z</dcterms:created>
  <dcterms:modified xsi:type="dcterms:W3CDTF">2023-09-11T10:43:00Z</dcterms:modified>
</cp:coreProperties>
</file>